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5E" w:rsidRPr="000F2F5E" w:rsidRDefault="00E959E2" w:rsidP="000F2F5E">
      <w:pPr>
        <w:widowControl/>
        <w:shd w:val="clear" w:color="auto" w:fill="FFFFFF"/>
        <w:spacing w:before="240" w:after="240"/>
        <w:jc w:val="left"/>
        <w:outlineLvl w:val="1"/>
        <w:rPr>
          <w:rFonts w:ascii="HG明朝E" w:eastAsia="HG明朝E" w:hAnsi="HG明朝E" w:cs="ＭＳ Ｐゴシック"/>
          <w:b/>
          <w:bCs/>
          <w:color w:val="F25500"/>
          <w:kern w:val="0"/>
          <w:sz w:val="29"/>
          <w:szCs w:val="29"/>
        </w:rPr>
      </w:pPr>
      <w:r>
        <w:rPr>
          <w:rFonts w:ascii="HG明朝E" w:eastAsia="HG明朝E" w:hAnsi="HG明朝E" w:cs="ＭＳ Ｐゴシック" w:hint="eastAsia"/>
          <w:b/>
          <w:bCs/>
          <w:color w:val="F25500"/>
          <w:kern w:val="0"/>
          <w:sz w:val="29"/>
          <w:szCs w:val="29"/>
        </w:rPr>
        <w:t>公益財団法人兵庫アイバンク</w:t>
      </w:r>
      <w:r w:rsidR="000F2F5E" w:rsidRPr="000F2F5E">
        <w:rPr>
          <w:rFonts w:ascii="HG明朝E" w:eastAsia="HG明朝E" w:hAnsi="HG明朝E" w:cs="ＭＳ Ｐゴシック" w:hint="eastAsia"/>
          <w:b/>
          <w:bCs/>
          <w:color w:val="F25500"/>
          <w:kern w:val="0"/>
          <w:sz w:val="29"/>
          <w:szCs w:val="29"/>
        </w:rPr>
        <w:t xml:space="preserve">　バナー広告掲載サービス利用規約</w:t>
      </w:r>
    </w:p>
    <w:p w:rsidR="000F2F5E" w:rsidRPr="000F2F5E" w:rsidRDefault="00880C0F"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880C0F">
        <w:rPr>
          <w:rFonts w:ascii="HG明朝E" w:eastAsia="HG明朝E" w:hAnsi="HG明朝E" w:cs="ＭＳ Ｐゴシック" w:hint="eastAsia"/>
          <w:kern w:val="0"/>
          <w:szCs w:val="21"/>
        </w:rPr>
        <w:t>公益財団法人兵庫アイバンク</w:t>
      </w:r>
      <w:r w:rsidR="000F2F5E" w:rsidRPr="000F2F5E">
        <w:rPr>
          <w:rFonts w:ascii="HG明朝E" w:eastAsia="HG明朝E" w:hAnsi="HG明朝E" w:cs="ＭＳ Ｐゴシック" w:hint="eastAsia"/>
          <w:kern w:val="0"/>
          <w:szCs w:val="21"/>
        </w:rPr>
        <w:t>（以下、当会）のバナー広告掲載サービス（以下、サービス）をご利用いただく全てのお客様（以下、利用契約者）は、以下に記すサービス利用規約にご同意いただくものとします。</w:t>
      </w:r>
    </w:p>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color w:val="333333"/>
          <w:kern w:val="0"/>
          <w:sz w:val="29"/>
          <w:szCs w:val="29"/>
        </w:rPr>
      </w:pPr>
      <w:bookmarkStart w:id="0" w:name="a01"/>
      <w:bookmarkEnd w:id="0"/>
      <w:r w:rsidRPr="000F2F5E">
        <w:rPr>
          <w:rFonts w:ascii="HG明朝E" w:eastAsia="HG明朝E" w:hAnsi="HG明朝E" w:cs="ＭＳ Ｐゴシック" w:hint="eastAsia"/>
          <w:b/>
          <w:bCs/>
          <w:color w:val="333333"/>
          <w:kern w:val="0"/>
          <w:sz w:val="29"/>
          <w:szCs w:val="29"/>
        </w:rPr>
        <w:t>バナー広告掲載サービス</w:t>
      </w:r>
    </w:p>
    <w:p w:rsidR="000F2F5E" w:rsidRPr="000F2F5E" w:rsidRDefault="000F2F5E"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当サービスは、当会の運営する「</w:t>
      </w:r>
      <w:r w:rsidR="00880C0F" w:rsidRPr="00880C0F">
        <w:rPr>
          <w:rFonts w:ascii="HG明朝E" w:eastAsia="HG明朝E" w:hAnsi="HG明朝E" w:cs="ＭＳ Ｐゴシック" w:hint="eastAsia"/>
          <w:kern w:val="0"/>
          <w:szCs w:val="21"/>
          <w:u w:val="single"/>
        </w:rPr>
        <w:t>公益財団法人兵庫アイバンクWebサイト</w:t>
      </w:r>
      <w:r w:rsidR="00880C0F" w:rsidRPr="00880C0F">
        <w:rPr>
          <w:rFonts w:ascii="HG明朝E" w:eastAsia="HG明朝E" w:hAnsi="HG明朝E" w:cs="ＭＳ Ｐゴシック" w:hint="eastAsia"/>
          <w:kern w:val="0"/>
          <w:szCs w:val="21"/>
        </w:rPr>
        <w:t>」【</w:t>
      </w:r>
      <w:r w:rsidR="00880C0F" w:rsidRPr="00880C0F">
        <w:rPr>
          <w:rFonts w:ascii="HG明朝E" w:eastAsia="HG明朝E" w:hAnsi="HG明朝E" w:cs="ＭＳ Ｐゴシック" w:hint="eastAsia"/>
          <w:kern w:val="0"/>
          <w:szCs w:val="21"/>
          <w:u w:val="single"/>
        </w:rPr>
        <w:t>www.hyogo-eyebank.or.jp</w:t>
      </w:r>
      <w:r w:rsidR="00880C0F" w:rsidRPr="00880C0F">
        <w:rPr>
          <w:rFonts w:ascii="HG明朝E" w:eastAsia="HG明朝E" w:hAnsi="HG明朝E" w:cs="ＭＳ Ｐゴシック" w:hint="eastAsia"/>
          <w:kern w:val="0"/>
          <w:szCs w:val="21"/>
        </w:rPr>
        <w:t>】</w:t>
      </w:r>
      <w:r w:rsidRPr="000F2F5E">
        <w:rPr>
          <w:rFonts w:ascii="HG明朝E" w:eastAsia="HG明朝E" w:hAnsi="HG明朝E" w:cs="ＭＳ Ｐゴシック" w:hint="eastAsia"/>
          <w:kern w:val="0"/>
          <w:szCs w:val="21"/>
        </w:rPr>
        <w:t>（以下当サイト）に、利用契約者の広告を掲載するサービスを指します。掲載される広告は、広告バナーと呼ばれる画像ファイルを指します。以下に当サービスの内容および規約について記します。</w:t>
      </w:r>
    </w:p>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kern w:val="0"/>
          <w:sz w:val="29"/>
          <w:szCs w:val="29"/>
        </w:rPr>
      </w:pPr>
      <w:bookmarkStart w:id="1" w:name="a02"/>
      <w:bookmarkEnd w:id="1"/>
      <w:r w:rsidRPr="000F2F5E">
        <w:rPr>
          <w:rFonts w:ascii="HG明朝E" w:eastAsia="HG明朝E" w:hAnsi="HG明朝E" w:cs="ＭＳ Ｐゴシック" w:hint="eastAsia"/>
          <w:b/>
          <w:bCs/>
          <w:kern w:val="0"/>
          <w:sz w:val="29"/>
          <w:szCs w:val="29"/>
        </w:rPr>
        <w:t>掲載場所</w:t>
      </w:r>
    </w:p>
    <w:p w:rsidR="000F2F5E" w:rsidRPr="000F2F5E" w:rsidRDefault="000F2F5E"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バナー広告の掲載は、</w:t>
      </w:r>
      <w:r w:rsidR="00880C0F" w:rsidRPr="000F2F5E">
        <w:rPr>
          <w:rFonts w:ascii="HG明朝E" w:eastAsia="HG明朝E" w:hAnsi="HG明朝E" w:cs="ＭＳ Ｐゴシック" w:hint="eastAsia"/>
          <w:kern w:val="0"/>
          <w:szCs w:val="21"/>
        </w:rPr>
        <w:t>「</w:t>
      </w:r>
      <w:r w:rsidR="00880C0F" w:rsidRPr="00880C0F">
        <w:rPr>
          <w:rFonts w:ascii="HG明朝E" w:eastAsia="HG明朝E" w:hAnsi="HG明朝E" w:cs="ＭＳ Ｐゴシック" w:hint="eastAsia"/>
          <w:kern w:val="0"/>
          <w:szCs w:val="21"/>
          <w:u w:val="single"/>
        </w:rPr>
        <w:t>公益財団法人兵庫アイバンクWebサイト</w:t>
      </w:r>
      <w:r w:rsidR="00880C0F" w:rsidRPr="00880C0F">
        <w:rPr>
          <w:rFonts w:ascii="HG明朝E" w:eastAsia="HG明朝E" w:hAnsi="HG明朝E" w:cs="ＭＳ Ｐゴシック" w:hint="eastAsia"/>
          <w:kern w:val="0"/>
          <w:szCs w:val="21"/>
        </w:rPr>
        <w:t>」</w:t>
      </w:r>
      <w:r w:rsidRPr="000F2F5E">
        <w:rPr>
          <w:rFonts w:ascii="HG明朝E" w:eastAsia="HG明朝E" w:hAnsi="HG明朝E" w:cs="ＭＳ Ｐゴシック" w:hint="eastAsia"/>
          <w:kern w:val="0"/>
          <w:szCs w:val="21"/>
        </w:rPr>
        <w:t>のバナー表示箇所に掲載します。ページのレイアウト、デザインの変更に伴い、バナー表示箇所の数および場所が変動することもあることをあらかじめご了承ください。</w:t>
      </w:r>
    </w:p>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kern w:val="0"/>
          <w:sz w:val="29"/>
          <w:szCs w:val="29"/>
        </w:rPr>
      </w:pPr>
      <w:bookmarkStart w:id="2" w:name="a03"/>
      <w:bookmarkEnd w:id="2"/>
      <w:r w:rsidRPr="000F2F5E">
        <w:rPr>
          <w:rFonts w:ascii="HG明朝E" w:eastAsia="HG明朝E" w:hAnsi="HG明朝E" w:cs="ＭＳ Ｐゴシック" w:hint="eastAsia"/>
          <w:b/>
          <w:bCs/>
          <w:kern w:val="0"/>
          <w:sz w:val="29"/>
          <w:szCs w:val="29"/>
        </w:rPr>
        <w:t>契約期間・掲載期間の延長</w:t>
      </w:r>
    </w:p>
    <w:p w:rsidR="000F2F5E" w:rsidRPr="000F2F5E" w:rsidRDefault="000F2F5E" w:rsidP="000F2F5E">
      <w:pPr>
        <w:widowControl/>
        <w:numPr>
          <w:ilvl w:val="0"/>
          <w:numId w:val="1"/>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バナー広告の契約は12ヶ月を単位とします。契約期間終了前に掲載の中止を希望する場合は、掲載の中止は行いますが掲載料金の返金はいたしかねますのでご注意ください。</w:t>
      </w:r>
    </w:p>
    <w:p w:rsidR="000F2F5E" w:rsidRPr="000F2F5E" w:rsidRDefault="000F2F5E" w:rsidP="000F2F5E">
      <w:pPr>
        <w:widowControl/>
        <w:numPr>
          <w:ilvl w:val="0"/>
          <w:numId w:val="1"/>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契約期間終了前に、掲載期間の延長を申し込むことは可能です。ただしその場合は掲載期間の延長ではなく、新規掲載期間を対象とした新規契約扱いとさせていただきます。（a項期間に順ずる期間を指します）</w:t>
      </w:r>
    </w:p>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kern w:val="0"/>
          <w:sz w:val="29"/>
          <w:szCs w:val="29"/>
        </w:rPr>
      </w:pPr>
      <w:bookmarkStart w:id="3" w:name="a04"/>
      <w:bookmarkEnd w:id="3"/>
      <w:r w:rsidRPr="000F2F5E">
        <w:rPr>
          <w:rFonts w:ascii="HG明朝E" w:eastAsia="HG明朝E" w:hAnsi="HG明朝E" w:cs="ＭＳ Ｐゴシック" w:hint="eastAsia"/>
          <w:b/>
          <w:bCs/>
          <w:kern w:val="0"/>
          <w:sz w:val="29"/>
          <w:szCs w:val="29"/>
        </w:rPr>
        <w:t>料金体系</w:t>
      </w:r>
    </w:p>
    <w:tbl>
      <w:tblPr>
        <w:tblW w:w="5000" w:type="pct"/>
        <w:tblInd w:w="150" w:type="dxa"/>
        <w:shd w:val="clear" w:color="auto" w:fill="FFFFFF"/>
        <w:tblCellMar>
          <w:left w:w="0" w:type="dxa"/>
          <w:right w:w="0" w:type="dxa"/>
        </w:tblCellMar>
        <w:tblLook w:val="04A0" w:firstRow="1" w:lastRow="0" w:firstColumn="1" w:lastColumn="0" w:noHBand="0" w:noVBand="1"/>
      </w:tblPr>
      <w:tblGrid>
        <w:gridCol w:w="2891"/>
        <w:gridCol w:w="5763"/>
      </w:tblGrid>
      <w:tr w:rsidR="00880C0F" w:rsidRPr="000F2F5E" w:rsidTr="000F2F5E">
        <w:tc>
          <w:tcPr>
            <w:tcW w:w="250" w:type="pct"/>
            <w:tcBorders>
              <w:top w:val="single" w:sz="6" w:space="0" w:color="B8CE7B"/>
              <w:left w:val="single" w:sz="6" w:space="0" w:color="B8CE7B"/>
              <w:bottom w:val="single" w:sz="6" w:space="0" w:color="B8CE7B"/>
              <w:right w:val="single" w:sz="6" w:space="0" w:color="B8CE7B"/>
            </w:tcBorders>
            <w:shd w:val="clear" w:color="auto" w:fill="E4F4A8"/>
            <w:noWrap/>
            <w:tcMar>
              <w:top w:w="45" w:type="dxa"/>
              <w:left w:w="75" w:type="dxa"/>
              <w:bottom w:w="45" w:type="dxa"/>
              <w:right w:w="75" w:type="dxa"/>
            </w:tcMar>
            <w:vAlign w:val="center"/>
            <w:hideMark/>
          </w:tcPr>
          <w:p w:rsidR="000F2F5E" w:rsidRPr="000F2F5E" w:rsidRDefault="000F2F5E" w:rsidP="000F2F5E">
            <w:pPr>
              <w:widowControl/>
              <w:spacing w:before="180" w:after="180" w:line="315" w:lineRule="atLeast"/>
              <w:jc w:val="center"/>
              <w:rPr>
                <w:rFonts w:ascii="HG明朝E" w:eastAsia="HG明朝E" w:hAnsi="HG明朝E" w:cs="ＭＳ Ｐゴシック"/>
                <w:b/>
                <w:bCs/>
                <w:kern w:val="0"/>
                <w:szCs w:val="21"/>
              </w:rPr>
            </w:pPr>
            <w:r w:rsidRPr="000F2F5E">
              <w:rPr>
                <w:rFonts w:ascii="HG明朝E" w:eastAsia="HG明朝E" w:hAnsi="HG明朝E" w:cs="ＭＳ Ｐゴシック" w:hint="eastAsia"/>
                <w:b/>
                <w:bCs/>
                <w:kern w:val="0"/>
                <w:szCs w:val="21"/>
              </w:rPr>
              <w:t>バナー広告のバナー表示箇所</w:t>
            </w:r>
          </w:p>
        </w:tc>
        <w:tc>
          <w:tcPr>
            <w:tcW w:w="4750" w:type="pct"/>
            <w:tcBorders>
              <w:top w:val="single" w:sz="6" w:space="0" w:color="B8CE7B"/>
              <w:left w:val="single" w:sz="6" w:space="0" w:color="B8CE7B"/>
              <w:bottom w:val="single" w:sz="6" w:space="0" w:color="B8CE7B"/>
              <w:right w:val="single" w:sz="6" w:space="0" w:color="B8CE7B"/>
            </w:tcBorders>
            <w:shd w:val="clear" w:color="auto" w:fill="FFFFFF"/>
            <w:noWrap/>
            <w:tcMar>
              <w:top w:w="45" w:type="dxa"/>
              <w:left w:w="75" w:type="dxa"/>
              <w:bottom w:w="45" w:type="dxa"/>
              <w:right w:w="75" w:type="dxa"/>
            </w:tcMar>
            <w:vAlign w:val="center"/>
            <w:hideMark/>
          </w:tcPr>
          <w:p w:rsidR="000F2F5E" w:rsidRPr="000F2F5E" w:rsidRDefault="000F2F5E" w:rsidP="000F2F5E">
            <w:pPr>
              <w:widowControl/>
              <w:spacing w:before="180" w:after="180" w:line="315" w:lineRule="atLeast"/>
              <w:jc w:val="left"/>
              <w:rPr>
                <w:rFonts w:ascii="HG明朝E" w:eastAsia="HG明朝E" w:hAnsi="HG明朝E" w:cs="ＭＳ Ｐゴシック"/>
                <w:kern w:val="0"/>
                <w:szCs w:val="21"/>
              </w:rPr>
            </w:pPr>
            <w:r w:rsidRPr="000F2F5E">
              <w:rPr>
                <w:rFonts w:ascii="HG明朝E" w:eastAsia="HG明朝E" w:hAnsi="HG明朝E" w:cs="ＭＳ Ｐゴシック" w:hint="eastAsia"/>
                <w:kern w:val="0"/>
                <w:szCs w:val="21"/>
              </w:rPr>
              <w:t>TOPページ下段と各ページ左端</w:t>
            </w:r>
          </w:p>
        </w:tc>
      </w:tr>
      <w:tr w:rsidR="00880C0F" w:rsidRPr="000F2F5E" w:rsidTr="000F2F5E">
        <w:tc>
          <w:tcPr>
            <w:tcW w:w="0" w:type="auto"/>
            <w:tcBorders>
              <w:top w:val="single" w:sz="6" w:space="0" w:color="B8CE7B"/>
              <w:left w:val="single" w:sz="6" w:space="0" w:color="B8CE7B"/>
              <w:bottom w:val="single" w:sz="6" w:space="0" w:color="B8CE7B"/>
              <w:right w:val="single" w:sz="6" w:space="0" w:color="B8CE7B"/>
            </w:tcBorders>
            <w:shd w:val="clear" w:color="auto" w:fill="E4F4A8"/>
            <w:noWrap/>
            <w:tcMar>
              <w:top w:w="45" w:type="dxa"/>
              <w:left w:w="75" w:type="dxa"/>
              <w:bottom w:w="45" w:type="dxa"/>
              <w:right w:w="75" w:type="dxa"/>
            </w:tcMar>
            <w:vAlign w:val="center"/>
            <w:hideMark/>
          </w:tcPr>
          <w:p w:rsidR="000F2F5E" w:rsidRPr="000F2F5E" w:rsidRDefault="000F2F5E" w:rsidP="000F2F5E">
            <w:pPr>
              <w:widowControl/>
              <w:spacing w:before="180" w:after="180" w:line="315" w:lineRule="atLeast"/>
              <w:jc w:val="center"/>
              <w:rPr>
                <w:rFonts w:ascii="HG明朝E" w:eastAsia="HG明朝E" w:hAnsi="HG明朝E" w:cs="ＭＳ Ｐゴシック"/>
                <w:b/>
                <w:bCs/>
                <w:kern w:val="0"/>
                <w:szCs w:val="21"/>
              </w:rPr>
            </w:pPr>
            <w:r w:rsidRPr="000F2F5E">
              <w:rPr>
                <w:rFonts w:ascii="HG明朝E" w:eastAsia="HG明朝E" w:hAnsi="HG明朝E" w:cs="ＭＳ Ｐゴシック" w:hint="eastAsia"/>
                <w:b/>
                <w:bCs/>
                <w:kern w:val="0"/>
                <w:szCs w:val="21"/>
              </w:rPr>
              <w:t>料</w:t>
            </w:r>
            <w:r w:rsidR="00880C0F">
              <w:rPr>
                <w:rFonts w:ascii="HG明朝E" w:eastAsia="HG明朝E" w:hAnsi="HG明朝E" w:cs="ＭＳ Ｐゴシック" w:hint="eastAsia"/>
                <w:b/>
                <w:bCs/>
                <w:kern w:val="0"/>
                <w:szCs w:val="21"/>
              </w:rPr>
              <w:t xml:space="preserve">　</w:t>
            </w:r>
            <w:r w:rsidRPr="000F2F5E">
              <w:rPr>
                <w:rFonts w:ascii="HG明朝E" w:eastAsia="HG明朝E" w:hAnsi="HG明朝E" w:cs="ＭＳ Ｐゴシック" w:hint="eastAsia"/>
                <w:b/>
                <w:bCs/>
                <w:kern w:val="0"/>
                <w:szCs w:val="21"/>
              </w:rPr>
              <w:t>金</w:t>
            </w:r>
          </w:p>
        </w:tc>
        <w:tc>
          <w:tcPr>
            <w:tcW w:w="0" w:type="auto"/>
            <w:tcBorders>
              <w:top w:val="single" w:sz="6" w:space="0" w:color="B8CE7B"/>
              <w:left w:val="single" w:sz="6" w:space="0" w:color="B8CE7B"/>
              <w:bottom w:val="single" w:sz="6" w:space="0" w:color="B8CE7B"/>
              <w:right w:val="single" w:sz="6" w:space="0" w:color="B8CE7B"/>
            </w:tcBorders>
            <w:shd w:val="clear" w:color="auto" w:fill="FFFFFF"/>
            <w:noWrap/>
            <w:tcMar>
              <w:top w:w="45" w:type="dxa"/>
              <w:left w:w="75" w:type="dxa"/>
              <w:bottom w:w="45" w:type="dxa"/>
              <w:right w:w="75" w:type="dxa"/>
            </w:tcMar>
            <w:vAlign w:val="center"/>
            <w:hideMark/>
          </w:tcPr>
          <w:p w:rsidR="000F2F5E" w:rsidRPr="000F2F5E" w:rsidRDefault="000F2F5E" w:rsidP="000F2F5E">
            <w:pPr>
              <w:widowControl/>
              <w:spacing w:before="180" w:after="180" w:line="315" w:lineRule="atLeast"/>
              <w:jc w:val="left"/>
              <w:rPr>
                <w:rFonts w:ascii="HG明朝E" w:eastAsia="HG明朝E" w:hAnsi="HG明朝E" w:cs="ＭＳ Ｐゴシック"/>
                <w:kern w:val="0"/>
                <w:szCs w:val="21"/>
              </w:rPr>
            </w:pPr>
            <w:r w:rsidRPr="000F2F5E">
              <w:rPr>
                <w:rFonts w:ascii="HG明朝E" w:eastAsia="HG明朝E" w:hAnsi="HG明朝E" w:cs="ＭＳ Ｐゴシック" w:hint="eastAsia"/>
                <w:kern w:val="0"/>
                <w:szCs w:val="21"/>
              </w:rPr>
              <w:t>5万円/年</w:t>
            </w:r>
          </w:p>
        </w:tc>
      </w:tr>
    </w:tbl>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kern w:val="0"/>
          <w:sz w:val="29"/>
          <w:szCs w:val="29"/>
        </w:rPr>
      </w:pPr>
      <w:bookmarkStart w:id="4" w:name="a05"/>
      <w:bookmarkEnd w:id="4"/>
      <w:r w:rsidRPr="000F2F5E">
        <w:rPr>
          <w:rFonts w:ascii="HG明朝E" w:eastAsia="HG明朝E" w:hAnsi="HG明朝E" w:cs="ＭＳ Ｐゴシック" w:hint="eastAsia"/>
          <w:b/>
          <w:bCs/>
          <w:kern w:val="0"/>
          <w:sz w:val="29"/>
          <w:szCs w:val="29"/>
        </w:rPr>
        <w:lastRenderedPageBreak/>
        <w:t>バナーデザイン</w:t>
      </w:r>
    </w:p>
    <w:p w:rsidR="00880C0F" w:rsidRDefault="000F2F5E"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掲載するバナーは下記の規格内でご用意ください。バナーデザインをお持ちでない場合は当会での作成も可能です。資料･素材を当会までご提示ください。プルーフサイトでご確認いただいた後、表示をいたします。</w:t>
      </w:r>
    </w:p>
    <w:p w:rsidR="000F2F5E" w:rsidRPr="000F2F5E" w:rsidRDefault="000F2F5E" w:rsidP="00880C0F">
      <w:pPr>
        <w:widowControl/>
        <w:shd w:val="clear" w:color="auto" w:fill="FFFFFF"/>
        <w:spacing w:after="240" w:line="315" w:lineRule="atLeast"/>
        <w:ind w:firstLineChars="100" w:firstLine="21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ただし自作のバナー、もしくは指定されたデザインが</w:t>
      </w:r>
      <w:r w:rsidR="00880C0F" w:rsidRPr="000F2F5E">
        <w:rPr>
          <w:rFonts w:ascii="HG明朝E" w:eastAsia="HG明朝E" w:hAnsi="HG明朝E" w:cs="ＭＳ Ｐゴシック" w:hint="eastAsia"/>
          <w:kern w:val="0"/>
          <w:szCs w:val="21"/>
        </w:rPr>
        <w:t>「</w:t>
      </w:r>
      <w:r w:rsidR="00880C0F" w:rsidRPr="00880C0F">
        <w:rPr>
          <w:rFonts w:ascii="HG明朝E" w:eastAsia="HG明朝E" w:hAnsi="HG明朝E" w:cs="ＭＳ Ｐゴシック" w:hint="eastAsia"/>
          <w:kern w:val="0"/>
          <w:szCs w:val="21"/>
          <w:u w:val="single"/>
        </w:rPr>
        <w:t>公益財団法人兵庫アイバンクWebサイト</w:t>
      </w:r>
      <w:r w:rsidR="00880C0F" w:rsidRPr="00880C0F">
        <w:rPr>
          <w:rFonts w:ascii="HG明朝E" w:eastAsia="HG明朝E" w:hAnsi="HG明朝E" w:cs="ＭＳ Ｐゴシック" w:hint="eastAsia"/>
          <w:kern w:val="0"/>
          <w:szCs w:val="21"/>
        </w:rPr>
        <w:t>」</w:t>
      </w:r>
      <w:r w:rsidRPr="000F2F5E">
        <w:rPr>
          <w:rFonts w:ascii="HG明朝E" w:eastAsia="HG明朝E" w:hAnsi="HG明朝E" w:cs="ＭＳ Ｐゴシック" w:hint="eastAsia"/>
          <w:kern w:val="0"/>
          <w:szCs w:val="21"/>
        </w:rPr>
        <w:t>の主旨にそぐわないと当会が判断した際はお断りさせていただく場合もありますので、あらかじめご了承ください。</w:t>
      </w:r>
    </w:p>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kern w:val="0"/>
          <w:sz w:val="29"/>
          <w:szCs w:val="29"/>
        </w:rPr>
      </w:pPr>
      <w:bookmarkStart w:id="5" w:name="a06"/>
      <w:bookmarkEnd w:id="5"/>
      <w:r w:rsidRPr="000F2F5E">
        <w:rPr>
          <w:rFonts w:ascii="HG明朝E" w:eastAsia="HG明朝E" w:hAnsi="HG明朝E" w:cs="ＭＳ Ｐゴシック" w:hint="eastAsia"/>
          <w:b/>
          <w:bCs/>
          <w:kern w:val="0"/>
          <w:sz w:val="29"/>
          <w:szCs w:val="29"/>
        </w:rPr>
        <w:t>自作バナーの規格</w:t>
      </w:r>
    </w:p>
    <w:p w:rsidR="000F2F5E" w:rsidRPr="000F2F5E" w:rsidRDefault="000F2F5E"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自作バナーの掲載をご希望の場合は、以下の規格に従って制作してください。</w:t>
      </w:r>
    </w:p>
    <w:p w:rsidR="000F2F5E" w:rsidRPr="000F2F5E" w:rsidRDefault="000F2F5E" w:rsidP="000F2F5E">
      <w:pPr>
        <w:widowControl/>
        <w:numPr>
          <w:ilvl w:val="0"/>
          <w:numId w:val="2"/>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大きさは幅200ピクセル、高さ40ピクセル</w:t>
      </w:r>
    </w:p>
    <w:p w:rsidR="000F2F5E" w:rsidRPr="000F2F5E" w:rsidRDefault="000F2F5E" w:rsidP="000F2F5E">
      <w:pPr>
        <w:widowControl/>
        <w:numPr>
          <w:ilvl w:val="0"/>
          <w:numId w:val="2"/>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容量60kb未満</w:t>
      </w:r>
    </w:p>
    <w:p w:rsidR="000F2F5E" w:rsidRPr="000F2F5E" w:rsidRDefault="000F2F5E" w:rsidP="000F2F5E">
      <w:pPr>
        <w:widowControl/>
        <w:numPr>
          <w:ilvl w:val="0"/>
          <w:numId w:val="2"/>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アニメーション可能</w:t>
      </w:r>
    </w:p>
    <w:p w:rsidR="000F2F5E" w:rsidRPr="000F2F5E" w:rsidRDefault="000F2F5E" w:rsidP="000F2F5E">
      <w:pPr>
        <w:widowControl/>
        <w:numPr>
          <w:ilvl w:val="0"/>
          <w:numId w:val="2"/>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インターレースGIF89aフォーマット形式</w:t>
      </w:r>
    </w:p>
    <w:p w:rsidR="000F2F5E" w:rsidRPr="000F2F5E" w:rsidRDefault="000F2F5E"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以上の規格で、当会の審査を通過したものについて、自作バナーの掲載が可能です。</w:t>
      </w:r>
    </w:p>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kern w:val="0"/>
          <w:sz w:val="29"/>
          <w:szCs w:val="29"/>
        </w:rPr>
      </w:pPr>
      <w:bookmarkStart w:id="6" w:name="a07"/>
      <w:bookmarkEnd w:id="6"/>
      <w:r w:rsidRPr="000F2F5E">
        <w:rPr>
          <w:rFonts w:ascii="HG明朝E" w:eastAsia="HG明朝E" w:hAnsi="HG明朝E" w:cs="ＭＳ Ｐゴシック" w:hint="eastAsia"/>
          <w:b/>
          <w:bCs/>
          <w:kern w:val="0"/>
          <w:sz w:val="29"/>
          <w:szCs w:val="29"/>
        </w:rPr>
        <w:t>サービスの停止</w:t>
      </w:r>
    </w:p>
    <w:p w:rsidR="000F2F5E" w:rsidRPr="000F2F5E" w:rsidRDefault="000F2F5E"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当会は次に該当する場合には、当会の判断により利用契約者に事前に連絡することなく、サービスの運用の全部または一部を停止することができるものとします。</w:t>
      </w:r>
    </w:p>
    <w:p w:rsidR="000F2F5E" w:rsidRPr="000F2F5E" w:rsidRDefault="000F2F5E" w:rsidP="000F2F5E">
      <w:pPr>
        <w:widowControl/>
        <w:numPr>
          <w:ilvl w:val="0"/>
          <w:numId w:val="3"/>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法令による規制、司法命令等が適用された場合。</w:t>
      </w:r>
    </w:p>
    <w:p w:rsidR="000F2F5E" w:rsidRPr="000F2F5E" w:rsidRDefault="000F2F5E" w:rsidP="000F2F5E">
      <w:pPr>
        <w:widowControl/>
        <w:numPr>
          <w:ilvl w:val="0"/>
          <w:numId w:val="3"/>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当該利用契約者が当会の利益に反する行為を行うか、行う恐れのある場合。</w:t>
      </w:r>
    </w:p>
    <w:p w:rsidR="000F2F5E" w:rsidRPr="000F2F5E" w:rsidRDefault="000F2F5E" w:rsidP="000F2F5E">
      <w:pPr>
        <w:widowControl/>
        <w:numPr>
          <w:ilvl w:val="0"/>
          <w:numId w:val="3"/>
        </w:numPr>
        <w:shd w:val="clear" w:color="auto" w:fill="FFFFFF"/>
        <w:spacing w:after="120" w:line="315" w:lineRule="atLeast"/>
        <w:ind w:left="225" w:right="48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当該利用契約者が本サービス利用規約の何れかの条項に違反した場合。</w:t>
      </w:r>
    </w:p>
    <w:p w:rsidR="000F2F5E" w:rsidRPr="000F2F5E" w:rsidRDefault="000F2F5E"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当会は前項に基づくサービスの提供の中止によって生じた利用契約者の損害につき一切責任を負いません。</w:t>
      </w:r>
    </w:p>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kern w:val="0"/>
          <w:sz w:val="29"/>
          <w:szCs w:val="29"/>
        </w:rPr>
      </w:pPr>
      <w:bookmarkStart w:id="7" w:name="a08"/>
      <w:bookmarkEnd w:id="7"/>
      <w:r w:rsidRPr="000F2F5E">
        <w:rPr>
          <w:rFonts w:ascii="HG明朝E" w:eastAsia="HG明朝E" w:hAnsi="HG明朝E" w:cs="ＭＳ Ｐゴシック" w:hint="eastAsia"/>
          <w:b/>
          <w:bCs/>
          <w:kern w:val="0"/>
          <w:sz w:val="29"/>
          <w:szCs w:val="29"/>
        </w:rPr>
        <w:t>損害賠償</w:t>
      </w:r>
    </w:p>
    <w:p w:rsidR="000F2F5E" w:rsidRPr="000F2F5E" w:rsidRDefault="000F2F5E" w:rsidP="000F2F5E">
      <w:pPr>
        <w:widowControl/>
        <w:shd w:val="clear" w:color="auto" w:fill="FFFFFF"/>
        <w:spacing w:after="240" w:line="315" w:lineRule="atLeast"/>
        <w:jc w:val="left"/>
        <w:rPr>
          <w:rFonts w:ascii="HG明朝E" w:eastAsia="HG明朝E" w:hAnsi="HG明朝E" w:cs="ＭＳ Ｐゴシック" w:hint="eastAsia"/>
          <w:color w:val="333333"/>
          <w:kern w:val="0"/>
          <w:szCs w:val="21"/>
        </w:rPr>
      </w:pPr>
      <w:r w:rsidRPr="000F2F5E">
        <w:rPr>
          <w:rFonts w:ascii="HG明朝E" w:eastAsia="HG明朝E" w:hAnsi="HG明朝E" w:cs="ＭＳ Ｐゴシック" w:hint="eastAsia"/>
          <w:kern w:val="0"/>
          <w:szCs w:val="21"/>
        </w:rPr>
        <w:t>当会は、利用契約者に対して発生した全ての損害に対しいかなる責任をも負わないものとし、一切の損害賠償をする義務はないものとします。</w:t>
      </w:r>
      <w:r w:rsidRPr="000F2F5E">
        <w:rPr>
          <w:rFonts w:ascii="HG明朝E" w:eastAsia="HG明朝E" w:hAnsi="HG明朝E" w:cs="ＭＳ Ｐゴシック" w:hint="eastAsia"/>
          <w:kern w:val="0"/>
          <w:szCs w:val="21"/>
        </w:rPr>
        <w:br/>
      </w:r>
      <w:r w:rsidRPr="000F2F5E">
        <w:rPr>
          <w:rFonts w:ascii="HG明朝E" w:eastAsia="HG明朝E" w:hAnsi="HG明朝E" w:cs="ＭＳ Ｐゴシック" w:hint="eastAsia"/>
          <w:kern w:val="0"/>
          <w:szCs w:val="21"/>
        </w:rPr>
        <w:lastRenderedPageBreak/>
        <w:t>利用契約者の責において当会が損害を被った場合、当該利用契約者は当会に対して利用契約の解除の如何にかかわらず損害賠償の義務を負うものとします。</w:t>
      </w:r>
    </w:p>
    <w:p w:rsidR="000F2F5E" w:rsidRPr="000F2F5E" w:rsidRDefault="000F2F5E" w:rsidP="000F2F5E">
      <w:pPr>
        <w:widowControl/>
        <w:shd w:val="clear" w:color="auto" w:fill="FFFFFF"/>
        <w:spacing w:before="288" w:after="72"/>
        <w:ind w:left="30"/>
        <w:jc w:val="left"/>
        <w:outlineLvl w:val="2"/>
        <w:rPr>
          <w:rFonts w:ascii="HG明朝E" w:eastAsia="HG明朝E" w:hAnsi="HG明朝E" w:cs="ＭＳ Ｐゴシック" w:hint="eastAsia"/>
          <w:b/>
          <w:bCs/>
          <w:kern w:val="0"/>
          <w:sz w:val="29"/>
          <w:szCs w:val="29"/>
        </w:rPr>
      </w:pPr>
      <w:bookmarkStart w:id="8" w:name="a09"/>
      <w:bookmarkEnd w:id="8"/>
      <w:r w:rsidRPr="000F2F5E">
        <w:rPr>
          <w:rFonts w:ascii="HG明朝E" w:eastAsia="HG明朝E" w:hAnsi="HG明朝E" w:cs="ＭＳ Ｐゴシック" w:hint="eastAsia"/>
          <w:b/>
          <w:bCs/>
          <w:kern w:val="0"/>
          <w:sz w:val="29"/>
          <w:szCs w:val="29"/>
        </w:rPr>
        <w:t>規約の適用</w:t>
      </w:r>
    </w:p>
    <w:p w:rsidR="000F2F5E" w:rsidRPr="000F2F5E" w:rsidRDefault="000F2F5E" w:rsidP="000F2F5E">
      <w:pPr>
        <w:widowControl/>
        <w:shd w:val="clear" w:color="auto" w:fill="FFFFFF"/>
        <w:spacing w:after="240" w:line="315" w:lineRule="atLeast"/>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本規約は、利用契約者と当会の一切のサービス利用に関して適用されるものとします。当会は、利用契約者の承諾を得ることなく本規約を変更できるものとし、規約内容の全項目または一部に修正、若しくは改訂、中止することができるものとします。利用契約者は、料金その他について変更後の利用規約に従うものとします。変更について金額の支払いまたは大幅な変更が発生すると当会が判断した場合には、ホームページおよびE-Mail等で利用契約者に事前に告知するものとします。</w:t>
      </w:r>
    </w:p>
    <w:tbl>
      <w:tblPr>
        <w:tblW w:w="6357"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6357"/>
      </w:tblGrid>
      <w:tr w:rsidR="000F2F5E" w:rsidRPr="000F2F5E" w:rsidTr="00880C0F">
        <w:trPr>
          <w:trHeight w:val="1323"/>
        </w:trPr>
        <w:tc>
          <w:tcPr>
            <w:tcW w:w="0" w:type="auto"/>
            <w:tcBorders>
              <w:top w:val="single" w:sz="6" w:space="0" w:color="B8CE7B"/>
              <w:left w:val="single" w:sz="6" w:space="0" w:color="B8CE7B"/>
              <w:bottom w:val="single" w:sz="6" w:space="0" w:color="B8CE7B"/>
              <w:right w:val="single" w:sz="6" w:space="0" w:color="B8CE7B"/>
            </w:tcBorders>
            <w:shd w:val="clear" w:color="auto" w:fill="FFFFFF"/>
            <w:tcMar>
              <w:top w:w="45" w:type="dxa"/>
              <w:left w:w="75" w:type="dxa"/>
              <w:bottom w:w="45" w:type="dxa"/>
              <w:right w:w="75" w:type="dxa"/>
            </w:tcMar>
            <w:vAlign w:val="center"/>
            <w:hideMark/>
          </w:tcPr>
          <w:p w:rsidR="000F2F5E" w:rsidRPr="000F2F5E" w:rsidRDefault="000F2F5E" w:rsidP="000F2F5E">
            <w:pPr>
              <w:widowControl/>
              <w:numPr>
                <w:ilvl w:val="0"/>
                <w:numId w:val="4"/>
              </w:numPr>
              <w:spacing w:before="100" w:beforeAutospacing="1" w:after="100" w:afterAutospacing="1" w:line="315" w:lineRule="atLeast"/>
              <w:ind w:left="150"/>
              <w:jc w:val="left"/>
              <w:rPr>
                <w:rFonts w:ascii="HG明朝E" w:eastAsia="HG明朝E" w:hAnsi="HG明朝E" w:cs="ＭＳ Ｐゴシック" w:hint="eastAsia"/>
                <w:kern w:val="0"/>
                <w:szCs w:val="21"/>
              </w:rPr>
            </w:pPr>
            <w:r w:rsidRPr="000F2F5E">
              <w:rPr>
                <w:rFonts w:ascii="HG明朝E" w:eastAsia="HG明朝E" w:hAnsi="HG明朝E" w:cs="ＭＳ Ｐゴシック" w:hint="eastAsia"/>
                <w:kern w:val="0"/>
                <w:szCs w:val="21"/>
              </w:rPr>
              <w:t xml:space="preserve">お申し込み書…　</w:t>
            </w:r>
            <w:r w:rsidR="00880C0F" w:rsidRPr="004840F2">
              <w:rPr>
                <w:rFonts w:ascii="HG明朝E" w:eastAsia="HG明朝E" w:hAnsi="HG明朝E" w:cs="ＭＳ Ｐゴシック" w:hint="eastAsia"/>
                <w:kern w:val="0"/>
                <w:szCs w:val="21"/>
                <w:u w:val="single"/>
              </w:rPr>
              <w:t>こちら</w:t>
            </w:r>
            <w:r w:rsidR="00880C0F" w:rsidRPr="004840F2">
              <w:rPr>
                <w:rFonts w:ascii="HG明朝E" w:eastAsia="HG明朝E" w:hAnsi="HG明朝E" w:cs="ＭＳ Ｐゴシック" w:hint="eastAsia"/>
                <w:kern w:val="0"/>
                <w:szCs w:val="21"/>
              </w:rPr>
              <w:t>（W</w:t>
            </w:r>
            <w:r w:rsidR="00880C0F" w:rsidRPr="004840F2">
              <w:rPr>
                <w:rFonts w:ascii="HG明朝E" w:eastAsia="HG明朝E" w:hAnsi="HG明朝E" w:cs="ＭＳ Ｐゴシック" w:hint="eastAsia"/>
                <w:kern w:val="0"/>
                <w:szCs w:val="21"/>
                <w:u w:val="single"/>
              </w:rPr>
              <w:t>ordファイル</w:t>
            </w:r>
            <w:r w:rsidR="00880C0F" w:rsidRPr="004840F2">
              <w:rPr>
                <w:rFonts w:ascii="HG明朝E" w:eastAsia="HG明朝E" w:hAnsi="HG明朝E" w:cs="ＭＳ Ｐゴシック" w:hint="eastAsia"/>
                <w:kern w:val="0"/>
                <w:szCs w:val="21"/>
              </w:rPr>
              <w:t>）</w:t>
            </w:r>
          </w:p>
          <w:p w:rsidR="000F2F5E" w:rsidRPr="000F2F5E" w:rsidRDefault="00880C0F" w:rsidP="00880C0F">
            <w:pPr>
              <w:widowControl/>
              <w:numPr>
                <w:ilvl w:val="0"/>
                <w:numId w:val="4"/>
              </w:numPr>
              <w:spacing w:before="100" w:beforeAutospacing="1" w:after="100" w:afterAutospacing="1" w:line="315" w:lineRule="atLeast"/>
              <w:ind w:left="150"/>
              <w:jc w:val="left"/>
              <w:rPr>
                <w:rFonts w:ascii="HG明朝E" w:eastAsia="HG明朝E" w:hAnsi="HG明朝E" w:cs="ＭＳ Ｐゴシック"/>
                <w:color w:val="333333"/>
                <w:kern w:val="0"/>
                <w:szCs w:val="21"/>
              </w:rPr>
            </w:pPr>
            <w:r w:rsidRPr="004840F2">
              <w:rPr>
                <w:rFonts w:ascii="HG明朝E" w:eastAsia="HG明朝E" w:hAnsi="HG明朝E" w:cs="ＭＳ Ｐゴシック" w:hint="eastAsia"/>
                <w:kern w:val="0"/>
                <w:szCs w:val="21"/>
              </w:rPr>
              <w:t>お申し込み先…</w:t>
            </w:r>
            <w:r w:rsidRPr="004840F2">
              <w:rPr>
                <w:rFonts w:ascii="HG明朝E" w:eastAsia="HG明朝E" w:hAnsi="HG明朝E" w:cs="ＭＳ Ｐゴシック" w:hint="eastAsia"/>
                <w:kern w:val="0"/>
                <w:szCs w:val="21"/>
                <w:u w:val="single"/>
              </w:rPr>
              <w:t>info@hyogo-eyebank.or.jp</w:t>
            </w:r>
            <w:r w:rsidRPr="004840F2">
              <w:rPr>
                <w:rFonts w:ascii="HG明朝E" w:eastAsia="HG明朝E" w:hAnsi="HG明朝E" w:cs="ＭＳ Ｐゴシック"/>
                <w:kern w:val="0"/>
                <w:szCs w:val="21"/>
              </w:rPr>
              <w:t xml:space="preserve"> </w:t>
            </w:r>
          </w:p>
        </w:tc>
      </w:tr>
    </w:tbl>
    <w:p w:rsidR="00A21AAC" w:rsidRPr="00E959E2" w:rsidRDefault="00A21AAC">
      <w:pPr>
        <w:rPr>
          <w:rFonts w:ascii="HG明朝E" w:eastAsia="HG明朝E" w:hAnsi="HG明朝E"/>
        </w:rPr>
      </w:pPr>
      <w:bookmarkStart w:id="9" w:name="_GoBack"/>
      <w:bookmarkEnd w:id="9"/>
    </w:p>
    <w:sectPr w:rsidR="00A21AAC" w:rsidRPr="00E959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5C49"/>
    <w:multiLevelType w:val="multilevel"/>
    <w:tmpl w:val="68DC2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65E44D8"/>
    <w:multiLevelType w:val="multilevel"/>
    <w:tmpl w:val="8F72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B717B"/>
    <w:multiLevelType w:val="multilevel"/>
    <w:tmpl w:val="BCAC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D04629"/>
    <w:multiLevelType w:val="multilevel"/>
    <w:tmpl w:val="9E1A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5E"/>
    <w:rsid w:val="000F2F5E"/>
    <w:rsid w:val="004840F2"/>
    <w:rsid w:val="00880C0F"/>
    <w:rsid w:val="00A21AAC"/>
    <w:rsid w:val="00E9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0F2F5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0F2F5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F2F5E"/>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F2F5E"/>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F2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F2F5E"/>
    <w:rPr>
      <w:color w:val="0000FF"/>
      <w:u w:val="single"/>
    </w:rPr>
  </w:style>
  <w:style w:type="character" w:customStyle="1" w:styleId="apple-converted-space">
    <w:name w:val="apple-converted-space"/>
    <w:basedOn w:val="a0"/>
    <w:rsid w:val="000F2F5E"/>
  </w:style>
  <w:style w:type="paragraph" w:customStyle="1" w:styleId="btnpagetop">
    <w:name w:val="btn_pagetop"/>
    <w:basedOn w:val="a"/>
    <w:rsid w:val="000F2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0F2F5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0F2F5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F2F5E"/>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F2F5E"/>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F2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F2F5E"/>
    <w:rPr>
      <w:color w:val="0000FF"/>
      <w:u w:val="single"/>
    </w:rPr>
  </w:style>
  <w:style w:type="character" w:customStyle="1" w:styleId="apple-converted-space">
    <w:name w:val="apple-converted-space"/>
    <w:basedOn w:val="a0"/>
    <w:rsid w:val="000F2F5E"/>
  </w:style>
  <w:style w:type="paragraph" w:customStyle="1" w:styleId="btnpagetop">
    <w:name w:val="btn_pagetop"/>
    <w:basedOn w:val="a"/>
    <w:rsid w:val="000F2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Kazunori Watanabe</dc:creator>
  <cp:lastModifiedBy>Kazunori Watanabe</cp:lastModifiedBy>
  <cp:revision>3</cp:revision>
  <dcterms:created xsi:type="dcterms:W3CDTF">2015-03-31T01:47:00Z</dcterms:created>
  <dcterms:modified xsi:type="dcterms:W3CDTF">2015-03-31T02:18:00Z</dcterms:modified>
</cp:coreProperties>
</file>